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44"/>
          <w:szCs w:val="44"/>
          <w:rtl w:val="0"/>
        </w:rPr>
        <w:t xml:space="preserve">Maki 〇〇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Telephone: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 +6011〜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E-mail address: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QUALIFICATIONS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*High school Teacher’s licence (Social studies:Civics)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*Librarian certification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*The EIKEN Test in Practical English Proficiency Grade 2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Career History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Company name:〇〇, Inc. 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Apr.2014 - Dec.2014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Place: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Job title: Assistant director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TV News program assistant director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Company name:〇〇, Inc.  Hotel〇〇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Jan.2015 - Dec.2016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Place: Osaka city, Osaka Prefecture, Japan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Job title:Receptionist 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Hotel front desk receptionist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Kansai University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Place; 35-3-3 Yamatecho, Suita city, Osaka Prefecture, Japan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Bachelor of sociology, March 2014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